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DA15" w14:textId="77777777" w:rsidR="00167489" w:rsidRPr="0004604E" w:rsidRDefault="00167489" w:rsidP="00167489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RILLETTE PUR CANARD</w:t>
      </w:r>
    </w:p>
    <w:p w14:paraId="2AAB4D0B" w14:textId="77777777" w:rsidR="00167489" w:rsidRDefault="00167489" w:rsidP="00167489">
      <w:pPr>
        <w:spacing w:after="0"/>
        <w:rPr>
          <w:b/>
          <w:sz w:val="28"/>
          <w:szCs w:val="28"/>
          <w:u w:val="single"/>
        </w:rPr>
      </w:pPr>
    </w:p>
    <w:p w14:paraId="08B76AAD" w14:textId="77777777" w:rsidR="00167489" w:rsidRPr="00B33B66" w:rsidRDefault="00167489" w:rsidP="00167489">
      <w:pPr>
        <w:spacing w:after="0"/>
        <w:rPr>
          <w:b/>
          <w:sz w:val="28"/>
          <w:szCs w:val="28"/>
          <w:u w:val="single"/>
        </w:rPr>
      </w:pPr>
      <w:r w:rsidRPr="00A048FE">
        <w:rPr>
          <w:b/>
          <w:sz w:val="28"/>
          <w:szCs w:val="28"/>
          <w:u w:val="single"/>
        </w:rPr>
        <w:t xml:space="preserve">COMPOSITION : </w:t>
      </w:r>
    </w:p>
    <w:p w14:paraId="7F8433DA" w14:textId="77777777" w:rsidR="00167489" w:rsidRDefault="006678A1" w:rsidP="00167489">
      <w:pPr>
        <w:pStyle w:val="Paragraphedeliste"/>
        <w:numPr>
          <w:ilvl w:val="0"/>
          <w:numId w:val="1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Viande de canard (</w:t>
      </w:r>
      <w:r w:rsidR="005764CC">
        <w:rPr>
          <w:sz w:val="28"/>
          <w:szCs w:val="28"/>
        </w:rPr>
        <w:t>56</w:t>
      </w:r>
      <w:r w:rsidR="00B46D41">
        <w:rPr>
          <w:sz w:val="28"/>
          <w:szCs w:val="28"/>
        </w:rPr>
        <w:t>%)</w:t>
      </w:r>
    </w:p>
    <w:p w14:paraId="0DC63D91" w14:textId="77777777" w:rsidR="006678A1" w:rsidRDefault="00B46D41" w:rsidP="005764CC">
      <w:pPr>
        <w:pStyle w:val="Paragraphedeliste"/>
        <w:numPr>
          <w:ilvl w:val="0"/>
          <w:numId w:val="1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Graisse de canard</w:t>
      </w:r>
      <w:r w:rsidR="005764CC">
        <w:rPr>
          <w:sz w:val="28"/>
          <w:szCs w:val="28"/>
        </w:rPr>
        <w:t xml:space="preserve"> (30%)</w:t>
      </w:r>
    </w:p>
    <w:p w14:paraId="09349176" w14:textId="77777777" w:rsidR="00F37DE9" w:rsidRDefault="00F37DE9" w:rsidP="00F37DE9">
      <w:pPr>
        <w:pStyle w:val="Paragraphedeliste"/>
        <w:numPr>
          <w:ilvl w:val="0"/>
          <w:numId w:val="4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Eau</w:t>
      </w:r>
    </w:p>
    <w:p w14:paraId="40BD0EAB" w14:textId="77777777" w:rsidR="00F37DE9" w:rsidRDefault="00F37DE9" w:rsidP="00F37DE9">
      <w:pPr>
        <w:pStyle w:val="Paragraphedeliste"/>
        <w:numPr>
          <w:ilvl w:val="0"/>
          <w:numId w:val="4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sel</w:t>
      </w:r>
    </w:p>
    <w:p w14:paraId="2FE895CE" w14:textId="77777777" w:rsidR="00F37DE9" w:rsidRDefault="00F37DE9" w:rsidP="00F37DE9">
      <w:pPr>
        <w:pStyle w:val="Paragraphedeliste"/>
        <w:numPr>
          <w:ilvl w:val="0"/>
          <w:numId w:val="4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Arôme naturel</w:t>
      </w:r>
    </w:p>
    <w:p w14:paraId="08C7D7F5" w14:textId="77777777" w:rsidR="00F37DE9" w:rsidRDefault="00F37DE9" w:rsidP="00F37DE9">
      <w:pPr>
        <w:pStyle w:val="Paragraphedeliste"/>
        <w:numPr>
          <w:ilvl w:val="0"/>
          <w:numId w:val="4"/>
        </w:numPr>
        <w:spacing w:after="100" w:afterAutospacing="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Poivre</w:t>
      </w:r>
    </w:p>
    <w:p w14:paraId="75B4767E" w14:textId="77777777" w:rsidR="00F37DE9" w:rsidRDefault="00F37DE9" w:rsidP="00F37DE9">
      <w:pPr>
        <w:pStyle w:val="Paragraphedeliste"/>
        <w:numPr>
          <w:ilvl w:val="0"/>
          <w:numId w:val="1"/>
        </w:numPr>
        <w:spacing w:after="100" w:afterAutospacing="1" w:line="240" w:lineRule="auto"/>
        <w:ind w:firstLine="0"/>
        <w:rPr>
          <w:sz w:val="28"/>
          <w:szCs w:val="28"/>
        </w:rPr>
      </w:pPr>
      <w:proofErr w:type="spellStart"/>
      <w:r>
        <w:rPr>
          <w:rFonts w:eastAsia="TrebuchetMS" w:cs="TrebuchetMS"/>
          <w:sz w:val="28"/>
          <w:szCs w:val="28"/>
        </w:rPr>
        <w:t>maltodextrine</w:t>
      </w:r>
      <w:proofErr w:type="spellEnd"/>
      <w:r>
        <w:rPr>
          <w:rFonts w:eastAsia="TrebuchetMS" w:cs="TrebuchetMS"/>
          <w:sz w:val="28"/>
          <w:szCs w:val="28"/>
        </w:rPr>
        <w:t>, dextrose, graisse de poulet, plante aromatique</w:t>
      </w:r>
    </w:p>
    <w:p w14:paraId="2732AB39" w14:textId="77777777" w:rsidR="0035358D" w:rsidRPr="0035358D" w:rsidRDefault="009D1AD5" w:rsidP="0035358D">
      <w:pPr>
        <w:pStyle w:val="Paragraphedeliste"/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Viande de canard : origine FRANCE</w:t>
      </w:r>
    </w:p>
    <w:p w14:paraId="5DDF6F77" w14:textId="77777777" w:rsidR="00167489" w:rsidRPr="00A048FE" w:rsidRDefault="00167489" w:rsidP="00167489">
      <w:pPr>
        <w:pStyle w:val="Paragraphedeliste"/>
        <w:spacing w:after="100" w:afterAutospacing="1" w:line="240" w:lineRule="auto"/>
        <w:rPr>
          <w:sz w:val="28"/>
          <w:szCs w:val="28"/>
        </w:rPr>
      </w:pPr>
    </w:p>
    <w:p w14:paraId="5FC40630" w14:textId="77777777" w:rsidR="00167489" w:rsidRPr="007E78FE" w:rsidRDefault="00F37DE9" w:rsidP="00167489">
      <w:pPr>
        <w:pStyle w:val="Paragraphedeliste"/>
        <w:spacing w:after="100" w:afterAutospacing="1" w:line="240" w:lineRule="auto"/>
        <w:ind w:left="0"/>
        <w:rPr>
          <w:sz w:val="24"/>
          <w:szCs w:val="24"/>
        </w:rPr>
      </w:pPr>
      <w:r>
        <w:object w:dxaOrig="9328" w:dyaOrig="4276" w14:anchorId="1326C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13.75pt" o:ole="">
            <v:imagedata r:id="rId7" o:title=""/>
          </v:shape>
          <o:OLEObject Type="Embed" ProgID="Excel.Sheet.12" ShapeID="_x0000_i1025" DrawAspect="Content" ObjectID="_1809953139" r:id="rId8"/>
        </w:object>
      </w:r>
    </w:p>
    <w:p w14:paraId="7E2E5718" w14:textId="77777777" w:rsidR="00A83C28" w:rsidRDefault="00A83C28" w:rsidP="00167489">
      <w:pPr>
        <w:pStyle w:val="Paragraphedeliste"/>
        <w:spacing w:after="100" w:afterAutospacing="1" w:line="240" w:lineRule="auto"/>
        <w:ind w:left="0"/>
        <w:rPr>
          <w:b/>
          <w:sz w:val="28"/>
          <w:szCs w:val="28"/>
          <w:u w:val="single"/>
        </w:rPr>
      </w:pPr>
    </w:p>
    <w:p w14:paraId="52D036FE" w14:textId="77777777" w:rsidR="00167489" w:rsidRPr="00A048FE" w:rsidRDefault="00167489" w:rsidP="00167489">
      <w:pPr>
        <w:pStyle w:val="Paragraphedeliste"/>
        <w:spacing w:after="100" w:afterAutospacing="1" w:line="240" w:lineRule="auto"/>
        <w:ind w:left="0"/>
        <w:rPr>
          <w:b/>
          <w:sz w:val="28"/>
          <w:szCs w:val="28"/>
          <w:u w:val="single"/>
        </w:rPr>
      </w:pPr>
      <w:r w:rsidRPr="00A048FE">
        <w:rPr>
          <w:b/>
          <w:sz w:val="28"/>
          <w:szCs w:val="28"/>
          <w:u w:val="single"/>
        </w:rPr>
        <w:t>CARACTERISTIQUES :</w:t>
      </w:r>
    </w:p>
    <w:p w14:paraId="18DA911B" w14:textId="77777777" w:rsidR="00167489" w:rsidRDefault="00167489" w:rsidP="00167489">
      <w:pPr>
        <w:pStyle w:val="Paragraphedeliste"/>
        <w:spacing w:after="100" w:afterAutospacing="1" w:line="240" w:lineRule="auto"/>
        <w:ind w:left="0"/>
        <w:rPr>
          <w:u w:val="single"/>
        </w:rPr>
      </w:pPr>
    </w:p>
    <w:p w14:paraId="13FD82B1" w14:textId="77777777" w:rsidR="00167489" w:rsidRPr="006D45E3" w:rsidRDefault="00167489" w:rsidP="00167489">
      <w:pPr>
        <w:pStyle w:val="Paragraphedeliste"/>
        <w:spacing w:after="100" w:afterAutospacing="1" w:line="240" w:lineRule="auto"/>
        <w:ind w:left="0"/>
        <w:rPr>
          <w:sz w:val="28"/>
          <w:szCs w:val="28"/>
          <w:u w:val="single"/>
        </w:rPr>
      </w:pPr>
      <w:r w:rsidRPr="00A048FE">
        <w:rPr>
          <w:sz w:val="28"/>
          <w:szCs w:val="28"/>
          <w:u w:val="single"/>
        </w:rPr>
        <w:t>Physique :</w:t>
      </w:r>
    </w:p>
    <w:p w14:paraId="7F8B7785" w14:textId="07DD7FA9" w:rsidR="00167489" w:rsidRDefault="00A83C28" w:rsidP="00167489">
      <w:pPr>
        <w:pStyle w:val="Paragraphedeliste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verrine</w:t>
      </w:r>
      <w:proofErr w:type="gramEnd"/>
      <w:r>
        <w:rPr>
          <w:sz w:val="24"/>
          <w:szCs w:val="24"/>
        </w:rPr>
        <w:t xml:space="preserve"> : </w:t>
      </w:r>
      <w:r w:rsidR="00D71C61">
        <w:rPr>
          <w:sz w:val="24"/>
          <w:szCs w:val="24"/>
        </w:rPr>
        <w:t>130</w:t>
      </w:r>
      <w:r w:rsidR="00167489">
        <w:rPr>
          <w:sz w:val="24"/>
          <w:szCs w:val="24"/>
        </w:rPr>
        <w:t xml:space="preserve"> ml</w:t>
      </w:r>
    </w:p>
    <w:p w14:paraId="24752480" w14:textId="7204DA0A" w:rsidR="00167489" w:rsidRPr="00C100F3" w:rsidRDefault="00167489" w:rsidP="00167489">
      <w:pPr>
        <w:pStyle w:val="Paragraphedeliste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C100F3">
        <w:rPr>
          <w:sz w:val="24"/>
          <w:szCs w:val="24"/>
        </w:rPr>
        <w:t xml:space="preserve">Poids brut : </w:t>
      </w:r>
      <w:r w:rsidR="00D71C61">
        <w:rPr>
          <w:sz w:val="24"/>
          <w:szCs w:val="24"/>
        </w:rPr>
        <w:t>19</w:t>
      </w:r>
      <w:r w:rsidRPr="00C100F3">
        <w:rPr>
          <w:sz w:val="24"/>
          <w:szCs w:val="24"/>
        </w:rPr>
        <w:t>0 gr</w:t>
      </w:r>
    </w:p>
    <w:p w14:paraId="3D060DA7" w14:textId="7DC73EF4" w:rsidR="00167489" w:rsidRDefault="00167489" w:rsidP="00167489">
      <w:pPr>
        <w:pStyle w:val="Paragraphedeliste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Poids net :</w:t>
      </w:r>
      <w:r>
        <w:rPr>
          <w:sz w:val="24"/>
          <w:szCs w:val="24"/>
        </w:rPr>
        <w:t xml:space="preserve"> </w:t>
      </w:r>
      <w:r w:rsidR="00D71C61">
        <w:rPr>
          <w:sz w:val="24"/>
          <w:szCs w:val="24"/>
        </w:rPr>
        <w:t>9</w:t>
      </w:r>
      <w:r>
        <w:rPr>
          <w:sz w:val="24"/>
          <w:szCs w:val="24"/>
        </w:rPr>
        <w:t>0</w:t>
      </w:r>
      <w:r w:rsidRPr="00A048FE">
        <w:rPr>
          <w:sz w:val="24"/>
          <w:szCs w:val="24"/>
        </w:rPr>
        <w:t xml:space="preserve"> gr</w:t>
      </w:r>
    </w:p>
    <w:p w14:paraId="2C46A0A0" w14:textId="76E22F6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Fermeture :</w:t>
      </w:r>
      <w:r>
        <w:rPr>
          <w:sz w:val="24"/>
          <w:szCs w:val="24"/>
        </w:rPr>
        <w:t xml:space="preserve"> capsule TO </w:t>
      </w:r>
      <w:r w:rsidR="00D71C61">
        <w:rPr>
          <w:sz w:val="24"/>
          <w:szCs w:val="24"/>
        </w:rPr>
        <w:t>63</w:t>
      </w:r>
      <w:r w:rsidR="00021F40">
        <w:rPr>
          <w:sz w:val="24"/>
          <w:szCs w:val="24"/>
        </w:rPr>
        <w:t xml:space="preserve"> or</w:t>
      </w:r>
    </w:p>
    <w:p w14:paraId="2C8CF59D" w14:textId="77777777" w:rsidR="00167489" w:rsidRPr="00B33B66" w:rsidRDefault="00167489" w:rsidP="00167489">
      <w:pPr>
        <w:spacing w:after="0" w:line="240" w:lineRule="auto"/>
        <w:rPr>
          <w:sz w:val="24"/>
          <w:szCs w:val="24"/>
        </w:rPr>
      </w:pPr>
    </w:p>
    <w:p w14:paraId="36B7598F" w14:textId="77777777" w:rsidR="00167489" w:rsidRDefault="00167489" w:rsidP="00167489">
      <w:pPr>
        <w:spacing w:after="0" w:line="240" w:lineRule="auto"/>
        <w:rPr>
          <w:sz w:val="24"/>
          <w:szCs w:val="24"/>
        </w:rPr>
      </w:pPr>
      <w:r w:rsidRPr="00B33B66">
        <w:rPr>
          <w:sz w:val="28"/>
          <w:szCs w:val="28"/>
          <w:u w:val="single"/>
        </w:rPr>
        <w:t>Chimiques :</w:t>
      </w:r>
      <w:r>
        <w:rPr>
          <w:sz w:val="24"/>
          <w:szCs w:val="24"/>
        </w:rPr>
        <w:t xml:space="preserve"> références du code des usages de la charcuterie, de la salaison et des conserves de viandes.</w:t>
      </w:r>
    </w:p>
    <w:p w14:paraId="32F38E67" w14:textId="77777777" w:rsidR="00167489" w:rsidRDefault="00B46D41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HPDA : ≤ 74</w:t>
      </w:r>
      <w:r w:rsidR="00167489">
        <w:rPr>
          <w:sz w:val="24"/>
          <w:szCs w:val="24"/>
        </w:rPr>
        <w:t>%</w:t>
      </w:r>
    </w:p>
    <w:p w14:paraId="44AADBE3" w14:textId="7777777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Lipides : ≤ 4</w:t>
      </w:r>
      <w:r w:rsidR="00021F40">
        <w:rPr>
          <w:sz w:val="24"/>
          <w:szCs w:val="24"/>
        </w:rPr>
        <w:t>6</w:t>
      </w:r>
      <w:r>
        <w:rPr>
          <w:sz w:val="24"/>
          <w:szCs w:val="24"/>
        </w:rPr>
        <w:t>%</w:t>
      </w:r>
    </w:p>
    <w:p w14:paraId="69C25E77" w14:textId="7777777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Rapport collagène/protides : ≤ 25%</w:t>
      </w:r>
    </w:p>
    <w:p w14:paraId="60AEF49D" w14:textId="7777777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Sucres solubles totaux : ≤ </w:t>
      </w:r>
      <w:r w:rsidR="00B46D41">
        <w:rPr>
          <w:sz w:val="24"/>
          <w:szCs w:val="24"/>
        </w:rPr>
        <w:t>0,5</w:t>
      </w:r>
      <w:r>
        <w:rPr>
          <w:sz w:val="24"/>
          <w:szCs w:val="24"/>
        </w:rPr>
        <w:t>%</w:t>
      </w:r>
    </w:p>
    <w:p w14:paraId="32EB0EC4" w14:textId="77777777" w:rsidR="00167489" w:rsidRDefault="00B46D41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Amidon : absence</w:t>
      </w:r>
    </w:p>
    <w:p w14:paraId="7EA245F9" w14:textId="77777777" w:rsidR="00167489" w:rsidRPr="00B33B66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Fréquence des contrôles : mensuelle (rotation par gamme)</w:t>
      </w:r>
    </w:p>
    <w:p w14:paraId="32635A51" w14:textId="77777777" w:rsidR="00A83C28" w:rsidRDefault="00A83C28" w:rsidP="00A83C28">
      <w:pPr>
        <w:spacing w:after="0" w:line="240" w:lineRule="auto"/>
        <w:rPr>
          <w:sz w:val="28"/>
          <w:szCs w:val="28"/>
          <w:u w:val="single"/>
        </w:rPr>
      </w:pPr>
    </w:p>
    <w:tbl>
      <w:tblPr>
        <w:tblW w:w="46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1220"/>
        <w:gridCol w:w="1220"/>
      </w:tblGrid>
      <w:tr w:rsidR="00D00ADC" w:rsidRPr="00D00ADC" w14:paraId="1B1BE6B7" w14:textId="77777777" w:rsidTr="00D00ADC">
        <w:trPr>
          <w:trHeight w:val="1500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AED1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Valeurs nutritionnelles moyennes pour 100 g :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5627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4E1ED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 </w:t>
            </w:r>
          </w:p>
        </w:tc>
      </w:tr>
      <w:tr w:rsidR="00D00ADC" w:rsidRPr="00D00ADC" w14:paraId="5B327C72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B501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F6228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4F6228"/>
                <w:lang w:eastAsia="fr-FR"/>
              </w:rPr>
              <w:t>Énergie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584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1348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EE4F6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6228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color w:val="4F6228"/>
                <w:lang w:eastAsia="fr-FR"/>
              </w:rPr>
              <w:t>kJ</w:t>
            </w:r>
          </w:p>
        </w:tc>
      </w:tr>
      <w:tr w:rsidR="00D00ADC" w:rsidRPr="00D00ADC" w14:paraId="49F48C46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B67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F6228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4F6228"/>
                <w:lang w:eastAsia="fr-FR"/>
              </w:rPr>
              <w:t>Énergie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E07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0A3B1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6228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color w:val="4F6228"/>
                <w:lang w:eastAsia="fr-FR"/>
              </w:rPr>
              <w:t xml:space="preserve">kcal </w:t>
            </w:r>
          </w:p>
        </w:tc>
      </w:tr>
      <w:tr w:rsidR="00D00ADC" w:rsidRPr="00D00ADC" w14:paraId="7F3932A8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4481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Matières grasses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D1FD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AE1E7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  <w:tr w:rsidR="00D00ADC" w:rsidRPr="00D00ADC" w14:paraId="4E77B488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BC5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dont acides gras saturés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E69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8,8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5CD74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  <w:tr w:rsidR="00D00ADC" w:rsidRPr="00D00ADC" w14:paraId="56FB0067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93A1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Glucides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799B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EFB49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  <w:tr w:rsidR="00D00ADC" w:rsidRPr="00D00ADC" w14:paraId="061FDB5E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43EF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dont Sucres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3D5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D6D89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  <w:tr w:rsidR="00D00ADC" w:rsidRPr="00D00ADC" w14:paraId="73C5DB2F" w14:textId="77777777" w:rsidTr="00D00ADC">
        <w:trPr>
          <w:trHeight w:val="300"/>
        </w:trPr>
        <w:tc>
          <w:tcPr>
            <w:tcW w:w="2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A47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Protéines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00F4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C5C17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  <w:tr w:rsidR="00D00ADC" w:rsidRPr="00D00ADC" w14:paraId="0D63B924" w14:textId="77777777" w:rsidTr="00D00ADC">
        <w:trPr>
          <w:trHeight w:val="315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68B98" w14:textId="77777777" w:rsidR="00D00ADC" w:rsidRPr="00D00ADC" w:rsidRDefault="00D00ADC" w:rsidP="00D00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lang w:eastAsia="fr-FR"/>
              </w:rPr>
              <w:t>Sel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600E3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b/>
                <w:bCs/>
                <w:color w:val="7030A0"/>
                <w:lang w:eastAsia="fr-FR"/>
              </w:rPr>
              <w:t>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CE6EC" w14:textId="77777777" w:rsidR="00D00ADC" w:rsidRPr="00D00ADC" w:rsidRDefault="00D00ADC" w:rsidP="00D00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D00ADC">
              <w:rPr>
                <w:rFonts w:ascii="Calibri" w:eastAsia="Times New Roman" w:hAnsi="Calibri" w:cs="Times New Roman"/>
                <w:lang w:eastAsia="fr-FR"/>
              </w:rPr>
              <w:t>g</w:t>
            </w:r>
          </w:p>
        </w:tc>
      </w:tr>
    </w:tbl>
    <w:p w14:paraId="45C23F8B" w14:textId="77777777" w:rsidR="00167489" w:rsidRPr="006A0846" w:rsidRDefault="00167489" w:rsidP="00167489">
      <w:pPr>
        <w:spacing w:after="0" w:line="240" w:lineRule="auto"/>
        <w:rPr>
          <w:sz w:val="24"/>
          <w:szCs w:val="24"/>
        </w:rPr>
      </w:pPr>
    </w:p>
    <w:p w14:paraId="480C8A71" w14:textId="77777777" w:rsidR="00167489" w:rsidRPr="00A048FE" w:rsidRDefault="00167489" w:rsidP="00167489">
      <w:pPr>
        <w:spacing w:after="0" w:line="240" w:lineRule="auto"/>
        <w:rPr>
          <w:sz w:val="28"/>
          <w:szCs w:val="28"/>
          <w:u w:val="single"/>
        </w:rPr>
      </w:pPr>
      <w:r w:rsidRPr="00A048FE">
        <w:rPr>
          <w:sz w:val="28"/>
          <w:szCs w:val="28"/>
          <w:u w:val="single"/>
        </w:rPr>
        <w:t xml:space="preserve">Microbiologiques : </w:t>
      </w:r>
    </w:p>
    <w:p w14:paraId="2427EDD0" w14:textId="77777777" w:rsidR="00167489" w:rsidRPr="00A048FE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Stabilité de l’étuvage à 37°C et 55°C : sur tous les lots de cuisson</w:t>
      </w:r>
    </w:p>
    <w:p w14:paraId="2ADB1975" w14:textId="7777777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Mesure de pH : 1 fois par jour</w:t>
      </w:r>
    </w:p>
    <w:p w14:paraId="326C6FA0" w14:textId="77777777" w:rsidR="00167489" w:rsidRDefault="00167489" w:rsidP="00167489">
      <w:pPr>
        <w:spacing w:after="0" w:line="240" w:lineRule="auto"/>
      </w:pPr>
    </w:p>
    <w:p w14:paraId="050329F7" w14:textId="77777777" w:rsidR="00167489" w:rsidRPr="00A048FE" w:rsidRDefault="00167489" w:rsidP="00167489">
      <w:pPr>
        <w:spacing w:after="0" w:line="240" w:lineRule="auto"/>
        <w:rPr>
          <w:sz w:val="28"/>
          <w:szCs w:val="28"/>
          <w:u w:val="single"/>
        </w:rPr>
      </w:pPr>
      <w:r w:rsidRPr="00A048FE">
        <w:rPr>
          <w:sz w:val="28"/>
          <w:szCs w:val="28"/>
          <w:u w:val="single"/>
        </w:rPr>
        <w:t xml:space="preserve">Conservation : </w:t>
      </w:r>
    </w:p>
    <w:p w14:paraId="656D9E3A" w14:textId="77777777" w:rsidR="00167489" w:rsidRPr="00A048FE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Condition de stockage : à conserver à température ambiante</w:t>
      </w:r>
    </w:p>
    <w:p w14:paraId="395C0B6F" w14:textId="77777777" w:rsidR="00167489" w:rsidRPr="00A048FE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Condition de stockage après ouverture : à conserver au frais et à consommer rapide</w:t>
      </w:r>
      <w:r>
        <w:rPr>
          <w:sz w:val="24"/>
          <w:szCs w:val="24"/>
        </w:rPr>
        <w:t>ment</w:t>
      </w:r>
    </w:p>
    <w:p w14:paraId="1B2F7E8A" w14:textId="77777777" w:rsidR="00167489" w:rsidRPr="00A048FE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048FE">
        <w:rPr>
          <w:sz w:val="24"/>
          <w:szCs w:val="24"/>
        </w:rPr>
        <w:t>DLUO : date de fabrication + 4 ans</w:t>
      </w:r>
    </w:p>
    <w:p w14:paraId="0816261D" w14:textId="77777777" w:rsidR="00167489" w:rsidRDefault="00167489" w:rsidP="00167489">
      <w:pPr>
        <w:spacing w:after="0" w:line="240" w:lineRule="auto"/>
      </w:pPr>
    </w:p>
    <w:p w14:paraId="54C0DFEE" w14:textId="77777777" w:rsidR="00167489" w:rsidRPr="00A048FE" w:rsidRDefault="00167489" w:rsidP="00167489">
      <w:pPr>
        <w:spacing w:after="0" w:line="240" w:lineRule="auto"/>
        <w:rPr>
          <w:sz w:val="28"/>
          <w:szCs w:val="28"/>
          <w:u w:val="single"/>
        </w:rPr>
      </w:pPr>
      <w:r w:rsidRPr="00A048FE">
        <w:rPr>
          <w:sz w:val="28"/>
          <w:szCs w:val="28"/>
          <w:u w:val="single"/>
        </w:rPr>
        <w:t xml:space="preserve">Etiquetage et marquage : </w:t>
      </w:r>
    </w:p>
    <w:p w14:paraId="065B8C8C" w14:textId="77777777" w:rsidR="00167489" w:rsidRPr="006D45E3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Bocal</w:t>
      </w:r>
      <w:r w:rsidRPr="006D45E3">
        <w:rPr>
          <w:sz w:val="24"/>
          <w:szCs w:val="24"/>
        </w:rPr>
        <w:t> : code produit + code autoclave + DLUO au format JJ/MM/AA impr</w:t>
      </w:r>
      <w:r>
        <w:rPr>
          <w:sz w:val="24"/>
          <w:szCs w:val="24"/>
        </w:rPr>
        <w:t>imés sur le dessus de la capsule</w:t>
      </w:r>
    </w:p>
    <w:p w14:paraId="012B9D99" w14:textId="77777777" w:rsidR="00167489" w:rsidRDefault="00167489" w:rsidP="00167489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D45E3">
        <w:rPr>
          <w:sz w:val="24"/>
          <w:szCs w:val="24"/>
        </w:rPr>
        <w:t>Palette</w:t>
      </w:r>
      <w:r>
        <w:rPr>
          <w:sz w:val="24"/>
          <w:szCs w:val="24"/>
        </w:rPr>
        <w:t xml:space="preserve"> ou colis</w:t>
      </w:r>
      <w:r w:rsidRPr="006D45E3">
        <w:rPr>
          <w:sz w:val="24"/>
          <w:szCs w:val="24"/>
        </w:rPr>
        <w:t> : nom du produit + conditionnement + DLUO + code barre</w:t>
      </w:r>
      <w:r>
        <w:rPr>
          <w:sz w:val="24"/>
          <w:szCs w:val="24"/>
        </w:rPr>
        <w:t xml:space="preserve"> éventuel</w:t>
      </w:r>
    </w:p>
    <w:p w14:paraId="014995AE" w14:textId="77777777" w:rsidR="00167489" w:rsidRDefault="00167489" w:rsidP="00167489">
      <w:pPr>
        <w:spacing w:after="0" w:line="240" w:lineRule="auto"/>
        <w:rPr>
          <w:sz w:val="24"/>
          <w:szCs w:val="24"/>
        </w:rPr>
      </w:pPr>
    </w:p>
    <w:p w14:paraId="7EFFF64C" w14:textId="77777777" w:rsidR="00167489" w:rsidRPr="00E95DE9" w:rsidRDefault="00167489" w:rsidP="00167489">
      <w:pPr>
        <w:spacing w:after="0" w:line="240" w:lineRule="auto"/>
        <w:rPr>
          <w:sz w:val="28"/>
          <w:szCs w:val="28"/>
        </w:rPr>
      </w:pPr>
      <w:r w:rsidRPr="00E95DE9">
        <w:rPr>
          <w:b/>
          <w:sz w:val="28"/>
          <w:szCs w:val="28"/>
          <w:u w:val="single"/>
        </w:rPr>
        <w:t>ORGANISME DE CONTRÔLE :</w:t>
      </w:r>
      <w:r w:rsidRPr="00E95DE9">
        <w:rPr>
          <w:sz w:val="28"/>
          <w:szCs w:val="28"/>
        </w:rPr>
        <w:t xml:space="preserve"> Laboratoire </w:t>
      </w:r>
      <w:r w:rsidR="00533FF0">
        <w:rPr>
          <w:sz w:val="28"/>
          <w:szCs w:val="28"/>
        </w:rPr>
        <w:t>d’hygiène alimentaire</w:t>
      </w:r>
      <w:r w:rsidRPr="00E95DE9">
        <w:rPr>
          <w:sz w:val="28"/>
          <w:szCs w:val="28"/>
        </w:rPr>
        <w:t xml:space="preserve"> (87)</w:t>
      </w:r>
      <w:r>
        <w:rPr>
          <w:sz w:val="28"/>
          <w:szCs w:val="28"/>
        </w:rPr>
        <w:t xml:space="preserve">, </w:t>
      </w:r>
      <w:r w:rsidRPr="00E95DE9">
        <w:rPr>
          <w:sz w:val="28"/>
          <w:szCs w:val="28"/>
        </w:rPr>
        <w:t xml:space="preserve">CTCPA Paris (75), </w:t>
      </w:r>
      <w:r w:rsidR="00533FF0">
        <w:rPr>
          <w:sz w:val="28"/>
          <w:szCs w:val="28"/>
        </w:rPr>
        <w:t>DDSCPP</w:t>
      </w:r>
      <w:r w:rsidRPr="00E95DE9">
        <w:rPr>
          <w:sz w:val="28"/>
          <w:szCs w:val="28"/>
        </w:rPr>
        <w:t xml:space="preserve"> Limoges (87)</w:t>
      </w:r>
      <w:r>
        <w:rPr>
          <w:sz w:val="28"/>
          <w:szCs w:val="28"/>
        </w:rPr>
        <w:t>.</w:t>
      </w:r>
    </w:p>
    <w:p w14:paraId="3C98AEE4" w14:textId="77777777" w:rsidR="00167489" w:rsidRDefault="00167489" w:rsidP="00167489"/>
    <w:p w14:paraId="487A33EC" w14:textId="77777777" w:rsidR="00BC2F7D" w:rsidRDefault="00BC2F7D"/>
    <w:sectPr w:rsidR="00BC2F7D" w:rsidSect="00A83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613F" w14:textId="77777777" w:rsidR="00462095" w:rsidRDefault="00462095" w:rsidP="00462095">
      <w:pPr>
        <w:spacing w:after="0" w:line="240" w:lineRule="auto"/>
      </w:pPr>
      <w:r>
        <w:separator/>
      </w:r>
    </w:p>
  </w:endnote>
  <w:endnote w:type="continuationSeparator" w:id="0">
    <w:p w14:paraId="289676C1" w14:textId="77777777" w:rsidR="00462095" w:rsidRDefault="00462095" w:rsidP="0046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C774" w14:textId="77777777" w:rsidR="009D1AD5" w:rsidRDefault="009D1A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5DF" w14:textId="77777777" w:rsidR="009D1AD5" w:rsidRDefault="009D1A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5C67" w14:textId="77777777" w:rsidR="009D1AD5" w:rsidRDefault="009D1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C6B0" w14:textId="77777777" w:rsidR="00462095" w:rsidRDefault="00462095" w:rsidP="00462095">
      <w:pPr>
        <w:spacing w:after="0" w:line="240" w:lineRule="auto"/>
      </w:pPr>
      <w:r>
        <w:separator/>
      </w:r>
    </w:p>
  </w:footnote>
  <w:footnote w:type="continuationSeparator" w:id="0">
    <w:p w14:paraId="10E053D0" w14:textId="77777777" w:rsidR="00462095" w:rsidRDefault="00462095" w:rsidP="0046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F8AB" w14:textId="77777777" w:rsidR="009D1AD5" w:rsidRDefault="009D1A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253"/>
      <w:gridCol w:w="2835"/>
    </w:tblGrid>
    <w:tr w:rsidR="00462095" w:rsidRPr="00462095" w14:paraId="35AB0BD9" w14:textId="77777777" w:rsidTr="001752E5">
      <w:trPr>
        <w:cantSplit/>
      </w:trPr>
      <w:tc>
        <w:tcPr>
          <w:tcW w:w="2905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158EA062" w14:textId="77777777" w:rsidR="00462095" w:rsidRPr="00462095" w:rsidRDefault="00462095" w:rsidP="004620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lang w:eastAsia="fr-FR"/>
            </w:rPr>
          </w:pPr>
        </w:p>
      </w:tc>
      <w:tc>
        <w:tcPr>
          <w:tcW w:w="4253" w:type="dxa"/>
          <w:tcBorders>
            <w:top w:val="single" w:sz="12" w:space="0" w:color="auto"/>
            <w:bottom w:val="single" w:sz="6" w:space="0" w:color="auto"/>
            <w:right w:val="single" w:sz="6" w:space="0" w:color="auto"/>
          </w:tcBorders>
        </w:tcPr>
        <w:p w14:paraId="1BAB89C0" w14:textId="77777777" w:rsidR="00462095" w:rsidRPr="00462095" w:rsidRDefault="00462095" w:rsidP="004620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b/>
              <w:sz w:val="24"/>
              <w:szCs w:val="24"/>
              <w:lang w:eastAsia="fr-FR"/>
            </w:rPr>
          </w:pPr>
          <w:r w:rsidRPr="00462095">
            <w:rPr>
              <w:rFonts w:eastAsiaTheme="minorEastAsia"/>
              <w:b/>
              <w:sz w:val="24"/>
              <w:szCs w:val="24"/>
              <w:lang w:eastAsia="fr-FR"/>
            </w:rPr>
            <w:t>Fiche technique</w:t>
          </w:r>
        </w:p>
      </w:tc>
      <w:tc>
        <w:tcPr>
          <w:tcW w:w="2835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</w:tcPr>
        <w:p w14:paraId="1ED03C6E" w14:textId="77777777" w:rsidR="00462095" w:rsidRPr="00462095" w:rsidRDefault="009D1AD5" w:rsidP="0046209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Theme="minorEastAsia"/>
              <w:b/>
              <w:lang w:eastAsia="fr-FR"/>
            </w:rPr>
          </w:pPr>
          <w:r>
            <w:rPr>
              <w:rFonts w:eastAsiaTheme="minorEastAsia"/>
              <w:b/>
              <w:lang w:eastAsia="fr-FR"/>
            </w:rPr>
            <w:t>ORIGINE FRANCE</w:t>
          </w:r>
        </w:p>
      </w:tc>
    </w:tr>
    <w:tr w:rsidR="00462095" w:rsidRPr="00462095" w14:paraId="0DADE2F3" w14:textId="77777777" w:rsidTr="001752E5">
      <w:trPr>
        <w:cantSplit/>
      </w:trPr>
      <w:tc>
        <w:tcPr>
          <w:tcW w:w="2905" w:type="dxa"/>
          <w:tcBorders>
            <w:left w:val="single" w:sz="12" w:space="0" w:color="auto"/>
            <w:right w:val="single" w:sz="12" w:space="0" w:color="auto"/>
          </w:tcBorders>
        </w:tcPr>
        <w:p w14:paraId="7DF24D09" w14:textId="77777777" w:rsidR="00462095" w:rsidRPr="00462095" w:rsidRDefault="00462095" w:rsidP="004620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b/>
              <w:sz w:val="28"/>
              <w:lang w:eastAsia="fr-FR"/>
            </w:rPr>
          </w:pPr>
          <w:r w:rsidRPr="00462095">
            <w:rPr>
              <w:rFonts w:eastAsiaTheme="minorEastAsia"/>
              <w:b/>
              <w:sz w:val="28"/>
              <w:lang w:eastAsia="fr-FR"/>
            </w:rPr>
            <w:t>LAREDY</w:t>
          </w:r>
        </w:p>
      </w:tc>
      <w:tc>
        <w:tcPr>
          <w:tcW w:w="4253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3823DDE" w14:textId="77777777" w:rsidR="00462095" w:rsidRPr="00462095" w:rsidRDefault="00462095" w:rsidP="00462095">
          <w:pPr>
            <w:jc w:val="center"/>
            <w:rPr>
              <w:rFonts w:eastAsiaTheme="minorEastAsia"/>
              <w:b/>
              <w:sz w:val="24"/>
              <w:szCs w:val="24"/>
              <w:lang w:eastAsia="fr-FR"/>
            </w:rPr>
          </w:pPr>
          <w:r>
            <w:rPr>
              <w:rFonts w:eastAsiaTheme="minorEastAsia"/>
              <w:b/>
              <w:sz w:val="24"/>
              <w:szCs w:val="24"/>
              <w:lang w:eastAsia="fr-FR"/>
            </w:rPr>
            <w:t>Rillettes pur canard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</w:tcPr>
        <w:p w14:paraId="468C4132" w14:textId="77777777" w:rsidR="00462095" w:rsidRPr="00462095" w:rsidRDefault="009D1AD5" w:rsidP="0046209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Theme="minorEastAsia"/>
              <w:lang w:eastAsia="fr-FR"/>
            </w:rPr>
          </w:pPr>
          <w:r>
            <w:rPr>
              <w:rFonts w:eastAsiaTheme="minorEastAsia"/>
              <w:lang w:eastAsia="fr-FR"/>
            </w:rPr>
            <w:t>Indice 1</w:t>
          </w:r>
        </w:p>
      </w:tc>
    </w:tr>
    <w:tr w:rsidR="00462095" w:rsidRPr="00462095" w14:paraId="4421FB97" w14:textId="77777777" w:rsidTr="001752E5">
      <w:trPr>
        <w:cantSplit/>
      </w:trPr>
      <w:tc>
        <w:tcPr>
          <w:tcW w:w="2905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E83833" w14:textId="77777777" w:rsidR="00462095" w:rsidRPr="00462095" w:rsidRDefault="00462095" w:rsidP="004620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lang w:eastAsia="fr-FR"/>
            </w:rPr>
          </w:pPr>
        </w:p>
      </w:tc>
      <w:tc>
        <w:tcPr>
          <w:tcW w:w="4253" w:type="dxa"/>
          <w:vMerge/>
          <w:tcBorders>
            <w:bottom w:val="single" w:sz="12" w:space="0" w:color="auto"/>
            <w:right w:val="single" w:sz="6" w:space="0" w:color="auto"/>
          </w:tcBorders>
        </w:tcPr>
        <w:p w14:paraId="01C0F803" w14:textId="77777777" w:rsidR="00462095" w:rsidRPr="00462095" w:rsidRDefault="00462095" w:rsidP="004620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lang w:eastAsia="fr-FR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62F74BC0" w14:textId="77777777" w:rsidR="006B7531" w:rsidRPr="00462095" w:rsidRDefault="00F37DE9" w:rsidP="00D00A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Theme="minorEastAsia"/>
              <w:lang w:eastAsia="fr-FR"/>
            </w:rPr>
          </w:pPr>
          <w:r>
            <w:rPr>
              <w:rFonts w:eastAsiaTheme="minorEastAsia"/>
              <w:lang w:eastAsia="fr-FR"/>
            </w:rPr>
            <w:t>17/05</w:t>
          </w:r>
          <w:r w:rsidR="006B7531">
            <w:rPr>
              <w:rFonts w:eastAsiaTheme="minorEastAsia"/>
              <w:lang w:eastAsia="fr-FR"/>
            </w:rPr>
            <w:t>/2017</w:t>
          </w:r>
        </w:p>
      </w:tc>
    </w:tr>
  </w:tbl>
  <w:p w14:paraId="66BD9D7B" w14:textId="77777777" w:rsidR="00462095" w:rsidRDefault="004620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E173" w14:textId="77777777" w:rsidR="009D1AD5" w:rsidRDefault="009D1A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93B"/>
    <w:multiLevelType w:val="hybridMultilevel"/>
    <w:tmpl w:val="522E1324"/>
    <w:lvl w:ilvl="0" w:tplc="009A94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335494">
    <w:abstractNumId w:val="0"/>
  </w:num>
  <w:num w:numId="2" w16cid:durableId="14576729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74163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4450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89"/>
    <w:rsid w:val="00021F40"/>
    <w:rsid w:val="0004191D"/>
    <w:rsid w:val="00104A88"/>
    <w:rsid w:val="0011458E"/>
    <w:rsid w:val="00125A0E"/>
    <w:rsid w:val="00167489"/>
    <w:rsid w:val="001A331A"/>
    <w:rsid w:val="00274570"/>
    <w:rsid w:val="002C33F3"/>
    <w:rsid w:val="00315839"/>
    <w:rsid w:val="0035358D"/>
    <w:rsid w:val="00462095"/>
    <w:rsid w:val="00470753"/>
    <w:rsid w:val="0052133A"/>
    <w:rsid w:val="00533FF0"/>
    <w:rsid w:val="005764CC"/>
    <w:rsid w:val="005E513C"/>
    <w:rsid w:val="006678A1"/>
    <w:rsid w:val="006B7531"/>
    <w:rsid w:val="007168CA"/>
    <w:rsid w:val="007301B0"/>
    <w:rsid w:val="00872D7F"/>
    <w:rsid w:val="009D1AD5"/>
    <w:rsid w:val="00A83C28"/>
    <w:rsid w:val="00AE787D"/>
    <w:rsid w:val="00B46D41"/>
    <w:rsid w:val="00BA6FB9"/>
    <w:rsid w:val="00BC2F7D"/>
    <w:rsid w:val="00D00ADC"/>
    <w:rsid w:val="00D71C61"/>
    <w:rsid w:val="00F37DE9"/>
    <w:rsid w:val="00FB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33E47"/>
  <w15:docId w15:val="{BB0B2605-2BEB-4C1C-BD9A-770B97D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4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095"/>
  </w:style>
  <w:style w:type="paragraph" w:styleId="Pieddepage">
    <w:name w:val="footer"/>
    <w:basedOn w:val="Normal"/>
    <w:link w:val="PieddepageCar"/>
    <w:uiPriority w:val="99"/>
    <w:unhideWhenUsed/>
    <w:rsid w:val="0046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Flacard</dc:creator>
  <cp:lastModifiedBy>Sandrine FLACARD</cp:lastModifiedBy>
  <cp:revision>2</cp:revision>
  <dcterms:created xsi:type="dcterms:W3CDTF">2025-05-28T13:59:00Z</dcterms:created>
  <dcterms:modified xsi:type="dcterms:W3CDTF">2025-05-28T13:59:00Z</dcterms:modified>
</cp:coreProperties>
</file>